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B9753" w14:textId="77777777" w:rsidR="00DA1FEE" w:rsidRDefault="00DA1FEE" w:rsidP="00DA1FEE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7F58F509" w14:textId="77777777" w:rsidR="00DA1FEE" w:rsidRDefault="00DA1FEE" w:rsidP="00DA1FEE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12BD48B8" w14:textId="77777777" w:rsidR="00DA1FEE" w:rsidRPr="00360FD6" w:rsidRDefault="00DA1FEE" w:rsidP="00DA1FEE">
      <w:pPr>
        <w:spacing w:line="259" w:lineRule="auto"/>
        <w:jc w:val="center"/>
        <w:rPr>
          <w:rFonts w:ascii="Arial" w:hAnsi="Arial" w:cs="Arial"/>
        </w:rPr>
      </w:pPr>
    </w:p>
    <w:p w14:paraId="6E9ACEFA" w14:textId="00B6A531" w:rsidR="00F61B1F" w:rsidRPr="00F61B1F" w:rsidRDefault="00F61B1F" w:rsidP="00F61B1F">
      <w:pPr>
        <w:pStyle w:val="Sinespaciado"/>
        <w:jc w:val="center"/>
        <w:rPr>
          <w:b/>
          <w:color w:val="70AD47" w:themeColor="accent6"/>
          <w:sz w:val="24"/>
          <w:szCs w:val="24"/>
        </w:rPr>
      </w:pPr>
      <w:r w:rsidRPr="00F61B1F">
        <w:rPr>
          <w:b/>
          <w:color w:val="70AD47" w:themeColor="accent6"/>
          <w:sz w:val="24"/>
          <w:szCs w:val="24"/>
        </w:rPr>
        <w:t>GUÍA PARA CIUDADANOS</w:t>
      </w:r>
    </w:p>
    <w:p w14:paraId="4E35CAEC" w14:textId="79EBFA07" w:rsidR="00F61B1F" w:rsidRPr="00F61B1F" w:rsidRDefault="00F61B1F" w:rsidP="00F61B1F">
      <w:pPr>
        <w:pStyle w:val="Sinespaciado"/>
        <w:jc w:val="center"/>
        <w:rPr>
          <w:b/>
          <w:color w:val="70AD47" w:themeColor="accent6"/>
          <w:sz w:val="24"/>
          <w:szCs w:val="24"/>
        </w:rPr>
      </w:pPr>
      <w:r w:rsidRPr="00F61B1F">
        <w:rPr>
          <w:b/>
          <w:color w:val="70AD47" w:themeColor="accent6"/>
          <w:sz w:val="24"/>
          <w:szCs w:val="24"/>
        </w:rPr>
        <w:t>AUDIENCIA PÚBLICA DE RENDICIÓN DE CUENTAS VIRTUAL</w:t>
      </w:r>
    </w:p>
    <w:p w14:paraId="320716E5" w14:textId="6CE3C558" w:rsidR="00F61B1F" w:rsidRPr="00F61B1F" w:rsidRDefault="00F61B1F" w:rsidP="00F61B1F">
      <w:pPr>
        <w:pStyle w:val="Sinespaciado"/>
        <w:jc w:val="center"/>
        <w:rPr>
          <w:b/>
          <w:color w:val="70AD47" w:themeColor="accent6"/>
          <w:sz w:val="24"/>
          <w:szCs w:val="24"/>
        </w:rPr>
      </w:pPr>
      <w:r w:rsidRPr="00F61B1F">
        <w:rPr>
          <w:b/>
          <w:color w:val="70AD47" w:themeColor="accent6"/>
          <w:sz w:val="24"/>
          <w:szCs w:val="24"/>
        </w:rPr>
        <w:t>Informe de Gestión vigencia 2021</w:t>
      </w:r>
    </w:p>
    <w:p w14:paraId="671098B5" w14:textId="77777777" w:rsidR="00F61B1F" w:rsidRPr="00F61B1F" w:rsidRDefault="00F61B1F" w:rsidP="00F61B1F">
      <w:pPr>
        <w:pStyle w:val="Sinespaciado"/>
        <w:jc w:val="both"/>
        <w:rPr>
          <w:sz w:val="24"/>
          <w:szCs w:val="24"/>
        </w:rPr>
      </w:pPr>
    </w:p>
    <w:p w14:paraId="6EE5546F" w14:textId="193FB362" w:rsidR="00F61B1F" w:rsidRDefault="00F61B1F" w:rsidP="00F61B1F">
      <w:pPr>
        <w:pStyle w:val="Sinespaciado"/>
        <w:jc w:val="both"/>
        <w:rPr>
          <w:sz w:val="24"/>
          <w:szCs w:val="24"/>
        </w:rPr>
      </w:pPr>
      <w:r w:rsidRPr="00EA263E">
        <w:rPr>
          <w:b/>
          <w:color w:val="70AD47" w:themeColor="accent6"/>
          <w:sz w:val="24"/>
          <w:szCs w:val="24"/>
        </w:rPr>
        <w:t>Objetivo</w:t>
      </w:r>
      <w:r w:rsidRPr="00EA263E">
        <w:rPr>
          <w:color w:val="70AD47" w:themeColor="accent6"/>
          <w:sz w:val="24"/>
          <w:szCs w:val="24"/>
        </w:rPr>
        <w:t xml:space="preserve">: </w:t>
      </w:r>
      <w:r w:rsidRPr="00F61B1F">
        <w:rPr>
          <w:sz w:val="24"/>
          <w:szCs w:val="24"/>
        </w:rPr>
        <w:t xml:space="preserve">Presentar a </w:t>
      </w:r>
      <w:r w:rsidR="00F2559A">
        <w:rPr>
          <w:sz w:val="24"/>
          <w:szCs w:val="24"/>
        </w:rPr>
        <w:t xml:space="preserve">los cesarenses </w:t>
      </w:r>
      <w:r w:rsidRPr="00F61B1F">
        <w:rPr>
          <w:sz w:val="24"/>
          <w:szCs w:val="24"/>
        </w:rPr>
        <w:t xml:space="preserve">el informe sobre la gestión realizada por </w:t>
      </w:r>
      <w:r w:rsidR="00F2559A">
        <w:rPr>
          <w:sz w:val="24"/>
          <w:szCs w:val="24"/>
        </w:rPr>
        <w:t xml:space="preserve">la Corporación Autónoma Regional del Cesar, </w:t>
      </w:r>
      <w:proofErr w:type="spellStart"/>
      <w:r w:rsidR="00F2559A">
        <w:rPr>
          <w:sz w:val="24"/>
          <w:szCs w:val="24"/>
        </w:rPr>
        <w:t>Corpocesar</w:t>
      </w:r>
      <w:proofErr w:type="spellEnd"/>
      <w:r w:rsidR="00F2559A">
        <w:rPr>
          <w:sz w:val="24"/>
          <w:szCs w:val="24"/>
        </w:rPr>
        <w:t xml:space="preserve">, </w:t>
      </w:r>
      <w:r w:rsidRPr="00F61B1F">
        <w:rPr>
          <w:sz w:val="24"/>
          <w:szCs w:val="24"/>
        </w:rPr>
        <w:t xml:space="preserve">durante la vigencia 2021. </w:t>
      </w:r>
    </w:p>
    <w:p w14:paraId="3BD17DDC" w14:textId="77777777" w:rsidR="00F2559A" w:rsidRDefault="00F2559A" w:rsidP="00F61B1F">
      <w:pPr>
        <w:pStyle w:val="Sinespaciado"/>
        <w:jc w:val="both"/>
        <w:rPr>
          <w:sz w:val="24"/>
          <w:szCs w:val="24"/>
        </w:rPr>
      </w:pPr>
    </w:p>
    <w:p w14:paraId="64A86162" w14:textId="245612FA" w:rsidR="00F61B1F" w:rsidRDefault="00F61B1F" w:rsidP="00F61B1F">
      <w:pPr>
        <w:pStyle w:val="Sinespaciado"/>
        <w:jc w:val="both"/>
        <w:rPr>
          <w:sz w:val="24"/>
          <w:szCs w:val="24"/>
        </w:rPr>
      </w:pPr>
      <w:r w:rsidRPr="00EA263E">
        <w:rPr>
          <w:b/>
          <w:color w:val="70AD47" w:themeColor="accent6"/>
          <w:sz w:val="24"/>
          <w:szCs w:val="24"/>
        </w:rPr>
        <w:t>Lugar</w:t>
      </w:r>
      <w:r w:rsidR="00F2559A" w:rsidRPr="00EA263E">
        <w:rPr>
          <w:color w:val="70AD47" w:themeColor="accent6"/>
          <w:sz w:val="24"/>
          <w:szCs w:val="24"/>
        </w:rPr>
        <w:t xml:space="preserve">: </w:t>
      </w:r>
      <w:r w:rsidR="00F2559A">
        <w:rPr>
          <w:sz w:val="24"/>
          <w:szCs w:val="24"/>
        </w:rPr>
        <w:t xml:space="preserve">Estudio de ATL Innovación y vía </w:t>
      </w:r>
      <w:proofErr w:type="spellStart"/>
      <w:r w:rsidR="00F2559A">
        <w:rPr>
          <w:sz w:val="24"/>
          <w:szCs w:val="24"/>
        </w:rPr>
        <w:t>S</w:t>
      </w:r>
      <w:r w:rsidRPr="00F61B1F">
        <w:rPr>
          <w:sz w:val="24"/>
          <w:szCs w:val="24"/>
        </w:rPr>
        <w:t>treaming</w:t>
      </w:r>
      <w:proofErr w:type="spellEnd"/>
      <w:r w:rsidRPr="00F61B1F">
        <w:rPr>
          <w:sz w:val="24"/>
          <w:szCs w:val="24"/>
        </w:rPr>
        <w:t xml:space="preserve"> por redes institucionales. </w:t>
      </w:r>
    </w:p>
    <w:p w14:paraId="29374A61" w14:textId="18014ECE" w:rsidR="00F61B1F" w:rsidRDefault="00F61B1F" w:rsidP="00F61B1F">
      <w:pPr>
        <w:pStyle w:val="Sinespaciado"/>
        <w:jc w:val="both"/>
        <w:rPr>
          <w:sz w:val="24"/>
          <w:szCs w:val="24"/>
        </w:rPr>
      </w:pPr>
      <w:r w:rsidRPr="00EA263E">
        <w:rPr>
          <w:b/>
          <w:color w:val="70AD47" w:themeColor="accent6"/>
          <w:sz w:val="24"/>
          <w:szCs w:val="24"/>
        </w:rPr>
        <w:t>Fecha</w:t>
      </w:r>
      <w:r w:rsidR="00F2559A" w:rsidRPr="00EA263E">
        <w:rPr>
          <w:color w:val="70AD47" w:themeColor="accent6"/>
          <w:sz w:val="24"/>
          <w:szCs w:val="24"/>
        </w:rPr>
        <w:t xml:space="preserve">: </w:t>
      </w:r>
      <w:r w:rsidR="00F2559A">
        <w:rPr>
          <w:sz w:val="24"/>
          <w:szCs w:val="24"/>
        </w:rPr>
        <w:t>26 de abril</w:t>
      </w:r>
      <w:r w:rsidRPr="00F61B1F">
        <w:rPr>
          <w:sz w:val="24"/>
          <w:szCs w:val="24"/>
        </w:rPr>
        <w:t xml:space="preserve"> de 2022 </w:t>
      </w:r>
    </w:p>
    <w:p w14:paraId="41E6A77B" w14:textId="706B8C92" w:rsidR="00F61B1F" w:rsidRDefault="00F61B1F" w:rsidP="00F61B1F">
      <w:pPr>
        <w:pStyle w:val="Sinespaciado"/>
        <w:jc w:val="both"/>
        <w:rPr>
          <w:sz w:val="24"/>
          <w:szCs w:val="24"/>
        </w:rPr>
      </w:pPr>
      <w:r w:rsidRPr="00EA263E">
        <w:rPr>
          <w:b/>
          <w:color w:val="70AD47" w:themeColor="accent6"/>
          <w:sz w:val="24"/>
          <w:szCs w:val="24"/>
        </w:rPr>
        <w:t>Hora</w:t>
      </w:r>
      <w:r w:rsidR="00F2559A" w:rsidRPr="00EA263E">
        <w:rPr>
          <w:color w:val="70AD47" w:themeColor="accent6"/>
          <w:sz w:val="24"/>
          <w:szCs w:val="24"/>
        </w:rPr>
        <w:t xml:space="preserve">: </w:t>
      </w:r>
      <w:r w:rsidR="00F2559A">
        <w:rPr>
          <w:sz w:val="24"/>
          <w:szCs w:val="24"/>
        </w:rPr>
        <w:t>9:00 a 11</w:t>
      </w:r>
      <w:r w:rsidRPr="00F61B1F">
        <w:rPr>
          <w:sz w:val="24"/>
          <w:szCs w:val="24"/>
        </w:rPr>
        <w:t xml:space="preserve">:00 a.m. </w:t>
      </w:r>
    </w:p>
    <w:p w14:paraId="3A69EF2A" w14:textId="77777777" w:rsidR="00F61B1F" w:rsidRDefault="00F61B1F" w:rsidP="00F61B1F">
      <w:pPr>
        <w:pStyle w:val="Sinespaciado"/>
        <w:jc w:val="both"/>
        <w:rPr>
          <w:sz w:val="24"/>
          <w:szCs w:val="24"/>
        </w:rPr>
      </w:pPr>
    </w:p>
    <w:p w14:paraId="045ABF8B" w14:textId="77777777" w:rsidR="00F2559A" w:rsidRDefault="00F2559A" w:rsidP="00F61B1F">
      <w:pPr>
        <w:pStyle w:val="Sinespaciado"/>
        <w:jc w:val="both"/>
        <w:rPr>
          <w:sz w:val="24"/>
          <w:szCs w:val="24"/>
        </w:rPr>
      </w:pPr>
    </w:p>
    <w:p w14:paraId="5B3A463A" w14:textId="52DE4A39" w:rsidR="003B3575" w:rsidRDefault="00F61B1F" w:rsidP="003B3575">
      <w:pPr>
        <w:pStyle w:val="Sinespaciado"/>
        <w:numPr>
          <w:ilvl w:val="0"/>
          <w:numId w:val="4"/>
        </w:numPr>
        <w:jc w:val="both"/>
        <w:rPr>
          <w:sz w:val="24"/>
          <w:szCs w:val="24"/>
        </w:rPr>
      </w:pPr>
      <w:r w:rsidRPr="00EA263E">
        <w:rPr>
          <w:b/>
          <w:color w:val="70AD47" w:themeColor="accent6"/>
          <w:sz w:val="24"/>
          <w:szCs w:val="24"/>
        </w:rPr>
        <w:t>Consulta del informe:</w:t>
      </w:r>
      <w:r w:rsidR="003B3575" w:rsidRPr="003B3575">
        <w:rPr>
          <w:sz w:val="24"/>
          <w:szCs w:val="24"/>
        </w:rPr>
        <w:t xml:space="preserve"> </w:t>
      </w:r>
      <w:r w:rsidR="003B3575">
        <w:rPr>
          <w:sz w:val="24"/>
          <w:szCs w:val="24"/>
        </w:rPr>
        <w:t xml:space="preserve">Para </w:t>
      </w:r>
      <w:r w:rsidR="003B3575" w:rsidRPr="00F61B1F">
        <w:rPr>
          <w:sz w:val="24"/>
          <w:szCs w:val="24"/>
        </w:rPr>
        <w:t xml:space="preserve">ver el informe de gestión 2021 puede hacerlo a través de la página web de la entidad </w:t>
      </w:r>
      <w:hyperlink r:id="rId8" w:history="1">
        <w:r w:rsidR="003B3575" w:rsidRPr="00B073DC">
          <w:rPr>
            <w:rStyle w:val="Hipervnculo"/>
            <w:sz w:val="24"/>
            <w:szCs w:val="24"/>
          </w:rPr>
          <w:t>https://www.corpocesar.gov.co/</w:t>
        </w:r>
      </w:hyperlink>
    </w:p>
    <w:p w14:paraId="147716AD" w14:textId="77777777" w:rsidR="003B3575" w:rsidRDefault="003B3575" w:rsidP="00F61B1F">
      <w:pPr>
        <w:pStyle w:val="Sinespaciado"/>
        <w:jc w:val="both"/>
        <w:rPr>
          <w:b/>
          <w:color w:val="70AD47" w:themeColor="accent6"/>
          <w:sz w:val="24"/>
          <w:szCs w:val="24"/>
        </w:rPr>
      </w:pPr>
    </w:p>
    <w:p w14:paraId="58E0F069" w14:textId="12EC37B9" w:rsidR="00EA263E" w:rsidRDefault="00F61B1F" w:rsidP="003B3575">
      <w:pPr>
        <w:pStyle w:val="Sinespaciado"/>
        <w:numPr>
          <w:ilvl w:val="0"/>
          <w:numId w:val="4"/>
        </w:numPr>
        <w:jc w:val="both"/>
        <w:rPr>
          <w:sz w:val="24"/>
          <w:szCs w:val="24"/>
        </w:rPr>
      </w:pPr>
      <w:r w:rsidRPr="00EA263E">
        <w:rPr>
          <w:b/>
          <w:color w:val="70AD47" w:themeColor="accent6"/>
          <w:sz w:val="24"/>
          <w:szCs w:val="24"/>
        </w:rPr>
        <w:t>Inscripciones de asistencia y/o presentación de inquietudes sobre el informe de gestión 2021:</w:t>
      </w:r>
      <w:r w:rsidRPr="00EA263E">
        <w:rPr>
          <w:color w:val="70AD47" w:themeColor="accent6"/>
          <w:sz w:val="24"/>
          <w:szCs w:val="24"/>
        </w:rPr>
        <w:t xml:space="preserve"> </w:t>
      </w:r>
      <w:r w:rsidRPr="00F61B1F">
        <w:rPr>
          <w:sz w:val="24"/>
          <w:szCs w:val="24"/>
        </w:rPr>
        <w:t>A través de</w:t>
      </w:r>
      <w:r w:rsidR="00EA263E">
        <w:rPr>
          <w:sz w:val="24"/>
          <w:szCs w:val="24"/>
        </w:rPr>
        <w:t xml:space="preserve">l correo </w:t>
      </w:r>
      <w:hyperlink r:id="rId9" w:history="1">
        <w:r w:rsidR="00EA263E" w:rsidRPr="005D2EAB">
          <w:rPr>
            <w:rStyle w:val="Hipervnculo"/>
            <w:sz w:val="24"/>
            <w:szCs w:val="24"/>
          </w:rPr>
          <w:t>secretariageneral@corpocesar.gov.co</w:t>
        </w:r>
      </w:hyperlink>
      <w:r w:rsidR="00EA263E">
        <w:rPr>
          <w:sz w:val="24"/>
          <w:szCs w:val="24"/>
        </w:rPr>
        <w:t xml:space="preserve"> se recibirán preguntas o inquietudes máximo hasta el día 18 de abril a las 2:00 p.m.</w:t>
      </w:r>
    </w:p>
    <w:p w14:paraId="6762D691" w14:textId="73E3EF72" w:rsidR="00F61B1F" w:rsidRDefault="00F61B1F" w:rsidP="00EA263E">
      <w:pPr>
        <w:pStyle w:val="Sinespaciado"/>
        <w:jc w:val="both"/>
        <w:rPr>
          <w:sz w:val="24"/>
          <w:szCs w:val="24"/>
        </w:rPr>
      </w:pPr>
    </w:p>
    <w:p w14:paraId="6CF1C20E" w14:textId="2BCBCA2E" w:rsidR="00F61B1F" w:rsidRDefault="00F61B1F" w:rsidP="003B3575">
      <w:pPr>
        <w:pStyle w:val="Sinespaciado"/>
        <w:numPr>
          <w:ilvl w:val="0"/>
          <w:numId w:val="3"/>
        </w:numPr>
        <w:jc w:val="both"/>
        <w:rPr>
          <w:sz w:val="24"/>
          <w:szCs w:val="24"/>
        </w:rPr>
      </w:pPr>
      <w:r w:rsidRPr="00EA263E">
        <w:rPr>
          <w:b/>
          <w:color w:val="70AD47" w:themeColor="accent6"/>
          <w:sz w:val="24"/>
          <w:szCs w:val="24"/>
        </w:rPr>
        <w:t>El día de la audiencia</w:t>
      </w:r>
      <w:r w:rsidRPr="00EA263E">
        <w:rPr>
          <w:color w:val="70AD47" w:themeColor="accent6"/>
          <w:sz w:val="24"/>
          <w:szCs w:val="24"/>
        </w:rPr>
        <w:t xml:space="preserve">: </w:t>
      </w:r>
      <w:r w:rsidRPr="00F61B1F">
        <w:rPr>
          <w:sz w:val="24"/>
          <w:szCs w:val="24"/>
        </w:rPr>
        <w:t>Atendiendo lo dispuesto por el Gobierno Nacional, en atención a la emergencia sanitaria dec</w:t>
      </w:r>
      <w:r w:rsidR="00EA263E">
        <w:rPr>
          <w:sz w:val="24"/>
          <w:szCs w:val="24"/>
        </w:rPr>
        <w:t xml:space="preserve">larada por la pandemia del </w:t>
      </w:r>
      <w:proofErr w:type="spellStart"/>
      <w:r w:rsidR="00EA263E">
        <w:rPr>
          <w:sz w:val="24"/>
          <w:szCs w:val="24"/>
        </w:rPr>
        <w:t>Covid</w:t>
      </w:r>
      <w:proofErr w:type="spellEnd"/>
      <w:r w:rsidR="00EA263E">
        <w:rPr>
          <w:sz w:val="24"/>
          <w:szCs w:val="24"/>
        </w:rPr>
        <w:t xml:space="preserve"> 19, la Audiencia P</w:t>
      </w:r>
      <w:r w:rsidRPr="00F61B1F">
        <w:rPr>
          <w:sz w:val="24"/>
          <w:szCs w:val="24"/>
        </w:rPr>
        <w:t>ública de Rendición de Cuentas se desarrollará de manera virtual</w:t>
      </w:r>
      <w:r w:rsidR="00EA263E">
        <w:rPr>
          <w:sz w:val="24"/>
          <w:szCs w:val="24"/>
        </w:rPr>
        <w:t>,</w:t>
      </w:r>
      <w:r w:rsidRPr="00F61B1F">
        <w:rPr>
          <w:sz w:val="24"/>
          <w:szCs w:val="24"/>
        </w:rPr>
        <w:t xml:space="preserve"> con el fin de prevenir la aglomeración y aminorar el riesgo de c</w:t>
      </w:r>
      <w:r w:rsidR="003B3575">
        <w:rPr>
          <w:sz w:val="24"/>
          <w:szCs w:val="24"/>
        </w:rPr>
        <w:t>ontagio y dar cumplimiento a lo</w:t>
      </w:r>
      <w:r w:rsidRPr="00F61B1F">
        <w:rPr>
          <w:sz w:val="24"/>
          <w:szCs w:val="24"/>
        </w:rPr>
        <w:t xml:space="preserve"> establecido en la normatividad vigente. </w:t>
      </w:r>
    </w:p>
    <w:p w14:paraId="678A900D" w14:textId="77777777" w:rsidR="00EA263E" w:rsidRDefault="00EA263E" w:rsidP="00F61B1F">
      <w:pPr>
        <w:pStyle w:val="Sinespaciado"/>
        <w:jc w:val="both"/>
        <w:rPr>
          <w:sz w:val="24"/>
          <w:szCs w:val="24"/>
        </w:rPr>
      </w:pPr>
    </w:p>
    <w:p w14:paraId="5400D5B3" w14:textId="22CDDA86" w:rsidR="00F70C8D" w:rsidRPr="00F61B1F" w:rsidRDefault="00F61B1F" w:rsidP="003B3575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EA263E">
        <w:rPr>
          <w:b/>
          <w:color w:val="70AD47" w:themeColor="accent6"/>
          <w:sz w:val="24"/>
          <w:szCs w:val="24"/>
        </w:rPr>
        <w:t>Tiempo promedio de duración</w:t>
      </w:r>
      <w:r w:rsidR="00EA263E" w:rsidRPr="00EA263E">
        <w:rPr>
          <w:color w:val="70AD47" w:themeColor="accent6"/>
          <w:sz w:val="24"/>
          <w:szCs w:val="24"/>
        </w:rPr>
        <w:t xml:space="preserve">: </w:t>
      </w:r>
      <w:r w:rsidR="00EA263E">
        <w:rPr>
          <w:sz w:val="24"/>
          <w:szCs w:val="24"/>
        </w:rPr>
        <w:t>2</w:t>
      </w:r>
      <w:r w:rsidRPr="00F61B1F">
        <w:rPr>
          <w:sz w:val="24"/>
          <w:szCs w:val="24"/>
        </w:rPr>
        <w:t xml:space="preserve"> hora</w:t>
      </w:r>
      <w:r w:rsidR="00EA263E">
        <w:rPr>
          <w:sz w:val="24"/>
          <w:szCs w:val="24"/>
        </w:rPr>
        <w:t>s</w:t>
      </w:r>
      <w:r w:rsidRPr="00F61B1F">
        <w:rPr>
          <w:sz w:val="24"/>
          <w:szCs w:val="24"/>
        </w:rPr>
        <w:t>. Las inquietudes que se hayan registrado debida y oportunamente s</w:t>
      </w:r>
      <w:r w:rsidR="003B3575">
        <w:rPr>
          <w:sz w:val="24"/>
          <w:szCs w:val="24"/>
        </w:rPr>
        <w:t>obre el informe de gestión 2021</w:t>
      </w:r>
      <w:r w:rsidRPr="00F61B1F">
        <w:rPr>
          <w:sz w:val="24"/>
          <w:szCs w:val="24"/>
        </w:rPr>
        <w:t xml:space="preserve"> serán resueltas en el desarrollo de la Audiencia Pública de Rendición de Cuentas.</w:t>
      </w:r>
    </w:p>
    <w:p w14:paraId="3F1308D9" w14:textId="77777777" w:rsidR="00F70C8D" w:rsidRPr="00F61B1F" w:rsidRDefault="00F70C8D" w:rsidP="00F61B1F">
      <w:pPr>
        <w:spacing w:line="259" w:lineRule="auto"/>
        <w:jc w:val="both"/>
        <w:rPr>
          <w:rFonts w:ascii="Arial" w:hAnsi="Arial" w:cs="Arial"/>
          <w:sz w:val="24"/>
          <w:szCs w:val="24"/>
        </w:rPr>
      </w:pPr>
    </w:p>
    <w:p w14:paraId="305F5635" w14:textId="77777777" w:rsidR="00094117" w:rsidRPr="00F61B1F" w:rsidRDefault="00094117" w:rsidP="00F61B1F">
      <w:pPr>
        <w:spacing w:line="259" w:lineRule="auto"/>
        <w:jc w:val="both"/>
        <w:rPr>
          <w:rFonts w:ascii="Arial" w:hAnsi="Arial" w:cs="Arial"/>
          <w:b/>
          <w:sz w:val="24"/>
          <w:szCs w:val="24"/>
        </w:rPr>
      </w:pPr>
    </w:p>
    <w:p w14:paraId="547B0532" w14:textId="77777777" w:rsidR="00094117" w:rsidRDefault="00094117" w:rsidP="00DA1FEE">
      <w:pPr>
        <w:spacing w:line="259" w:lineRule="auto"/>
        <w:jc w:val="both"/>
        <w:rPr>
          <w:rFonts w:ascii="Arial" w:hAnsi="Arial" w:cs="Arial"/>
          <w:b/>
        </w:rPr>
      </w:pPr>
    </w:p>
    <w:p w14:paraId="47D21E63" w14:textId="1E498BB0" w:rsidR="00EA263E" w:rsidRPr="00B65B57" w:rsidRDefault="00EA263E" w:rsidP="00DA1FEE">
      <w:pPr>
        <w:spacing w:line="259" w:lineRule="auto"/>
        <w:jc w:val="both"/>
        <w:rPr>
          <w:b/>
        </w:rPr>
      </w:pPr>
    </w:p>
    <w:sectPr w:rsidR="00EA263E" w:rsidRPr="00B65B57" w:rsidSect="00E11BC4">
      <w:headerReference w:type="even" r:id="rId10"/>
      <w:headerReference w:type="default" r:id="rId11"/>
      <w:headerReference w:type="first" r:id="rId12"/>
      <w:pgSz w:w="12213" w:h="15825" w:code="162"/>
      <w:pgMar w:top="1962" w:right="1701" w:bottom="1418" w:left="1701" w:header="510" w:footer="19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802F9" w14:textId="77777777" w:rsidR="00635C98" w:rsidRDefault="00635C98" w:rsidP="00B65B57">
      <w:pPr>
        <w:spacing w:after="0" w:line="240" w:lineRule="auto"/>
      </w:pPr>
      <w:r>
        <w:separator/>
      </w:r>
    </w:p>
  </w:endnote>
  <w:endnote w:type="continuationSeparator" w:id="0">
    <w:p w14:paraId="6AEE5B12" w14:textId="77777777" w:rsidR="00635C98" w:rsidRDefault="00635C98" w:rsidP="00B65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CD006" w14:textId="77777777" w:rsidR="00635C98" w:rsidRDefault="00635C98" w:rsidP="00B65B57">
      <w:pPr>
        <w:spacing w:after="0" w:line="240" w:lineRule="auto"/>
      </w:pPr>
      <w:r>
        <w:separator/>
      </w:r>
    </w:p>
  </w:footnote>
  <w:footnote w:type="continuationSeparator" w:id="0">
    <w:p w14:paraId="773AC596" w14:textId="77777777" w:rsidR="00635C98" w:rsidRDefault="00635C98" w:rsidP="00B65B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673DC" w14:textId="77777777" w:rsidR="00E11BC4" w:rsidRDefault="00635C98">
    <w:pPr>
      <w:pStyle w:val="Encabezado"/>
    </w:pPr>
    <w:r>
      <w:rPr>
        <w:noProof/>
        <w:lang w:eastAsia="es-CO"/>
      </w:rPr>
      <w:pict w14:anchorId="76C4D6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86657" o:spid="_x0000_s1035" type="#_x0000_t75" style="position:absolute;margin-left:0;margin-top:0;width:612.25pt;height:779.5pt;z-index:-251657216;mso-position-horizontal:center;mso-position-horizontal-relative:margin;mso-position-vertical:center;mso-position-vertical-relative:margin" o:allowincell="f">
          <v:imagedata r:id="rId1" o:title="f16carta NUEV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3D490" w14:textId="02BC6371" w:rsidR="0065095D" w:rsidRDefault="0095076C" w:rsidP="00DA1FEE">
    <w:pPr>
      <w:pStyle w:val="Encabezado"/>
      <w:tabs>
        <w:tab w:val="clear" w:pos="4419"/>
        <w:tab w:val="clear" w:pos="8838"/>
        <w:tab w:val="left" w:pos="750"/>
      </w:tabs>
      <w:rPr>
        <w:noProof/>
        <w:lang w:eastAsia="es-CO"/>
      </w:rPr>
    </w:pP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103FA24C" wp14:editId="19EA4776">
          <wp:simplePos x="0" y="0"/>
          <wp:positionH relativeFrom="page">
            <wp:align>left</wp:align>
          </wp:positionH>
          <wp:positionV relativeFrom="paragraph">
            <wp:posOffset>-180975</wp:posOffset>
          </wp:positionV>
          <wp:extent cx="7780655" cy="9972550"/>
          <wp:effectExtent l="0" t="0" r="0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655" cy="9972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BE614B" w14:textId="77777777" w:rsidR="00B65B57" w:rsidRPr="00B65B57" w:rsidRDefault="00DA1FEE" w:rsidP="00DA1FEE">
    <w:pPr>
      <w:pStyle w:val="Encabezado"/>
      <w:tabs>
        <w:tab w:val="clear" w:pos="4419"/>
        <w:tab w:val="clear" w:pos="8838"/>
        <w:tab w:val="left" w:pos="750"/>
      </w:tabs>
    </w:pPr>
    <w:r>
      <w:t xml:space="preserve">             </w: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7BB0C" w14:textId="77777777" w:rsidR="00E11BC4" w:rsidRDefault="00635C98">
    <w:pPr>
      <w:pStyle w:val="Encabezado"/>
    </w:pPr>
    <w:r>
      <w:rPr>
        <w:noProof/>
        <w:lang w:eastAsia="es-CO"/>
      </w:rPr>
      <w:pict w14:anchorId="2F0BA4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86656" o:spid="_x0000_s1034" type="#_x0000_t75" style="position:absolute;margin-left:0;margin-top:0;width:612.25pt;height:779.5pt;z-index:-251658240;mso-position-horizontal:center;mso-position-horizontal-relative:margin;mso-position-vertical:center;mso-position-vertical-relative:margin" o:allowincell="f">
          <v:imagedata r:id="rId1" o:title="f16carta NUEV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F2C59"/>
    <w:multiLevelType w:val="hybridMultilevel"/>
    <w:tmpl w:val="060074F8"/>
    <w:lvl w:ilvl="0" w:tplc="240A0001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" w15:restartNumberingAfterBreak="0">
    <w:nsid w:val="3CBF3BA0"/>
    <w:multiLevelType w:val="hybridMultilevel"/>
    <w:tmpl w:val="882ED0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5D1502"/>
    <w:multiLevelType w:val="hybridMultilevel"/>
    <w:tmpl w:val="47A6FA9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E8028B"/>
    <w:multiLevelType w:val="hybridMultilevel"/>
    <w:tmpl w:val="291ED1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3523868">
    <w:abstractNumId w:val="2"/>
  </w:num>
  <w:num w:numId="2" w16cid:durableId="696734390">
    <w:abstractNumId w:val="0"/>
  </w:num>
  <w:num w:numId="3" w16cid:durableId="860361422">
    <w:abstractNumId w:val="1"/>
  </w:num>
  <w:num w:numId="4" w16cid:durableId="514686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B57"/>
    <w:rsid w:val="00094117"/>
    <w:rsid w:val="000C5CD9"/>
    <w:rsid w:val="001D75D7"/>
    <w:rsid w:val="003B3575"/>
    <w:rsid w:val="003C0D41"/>
    <w:rsid w:val="00563B39"/>
    <w:rsid w:val="005D063B"/>
    <w:rsid w:val="00600D7E"/>
    <w:rsid w:val="00635C98"/>
    <w:rsid w:val="0065095D"/>
    <w:rsid w:val="007B784E"/>
    <w:rsid w:val="00900B0E"/>
    <w:rsid w:val="0095076C"/>
    <w:rsid w:val="009A28C0"/>
    <w:rsid w:val="009D472B"/>
    <w:rsid w:val="009E4772"/>
    <w:rsid w:val="00A66343"/>
    <w:rsid w:val="00A73B80"/>
    <w:rsid w:val="00A85CFA"/>
    <w:rsid w:val="00AF0130"/>
    <w:rsid w:val="00B567D6"/>
    <w:rsid w:val="00B65B57"/>
    <w:rsid w:val="00BC45AD"/>
    <w:rsid w:val="00C060BC"/>
    <w:rsid w:val="00CE7E0A"/>
    <w:rsid w:val="00D14967"/>
    <w:rsid w:val="00DA1FEE"/>
    <w:rsid w:val="00E11BC4"/>
    <w:rsid w:val="00E62010"/>
    <w:rsid w:val="00EA263E"/>
    <w:rsid w:val="00F2559A"/>
    <w:rsid w:val="00F61B1F"/>
    <w:rsid w:val="00F62B9C"/>
    <w:rsid w:val="00F70C8D"/>
    <w:rsid w:val="00FA5F78"/>
    <w:rsid w:val="00FF0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1D3333"/>
  <w15:chartTrackingRefBased/>
  <w15:docId w15:val="{99A29088-C7C1-49DD-B10B-2A49ACE29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1FEE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5B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5B57"/>
  </w:style>
  <w:style w:type="paragraph" w:styleId="Piedepgina">
    <w:name w:val="footer"/>
    <w:basedOn w:val="Normal"/>
    <w:link w:val="PiedepginaCar"/>
    <w:uiPriority w:val="99"/>
    <w:unhideWhenUsed/>
    <w:rsid w:val="00B65B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5B57"/>
  </w:style>
  <w:style w:type="paragraph" w:styleId="Prrafodelista">
    <w:name w:val="List Paragraph"/>
    <w:basedOn w:val="Normal"/>
    <w:uiPriority w:val="34"/>
    <w:qFormat/>
    <w:rsid w:val="00DA1FEE"/>
    <w:pPr>
      <w:ind w:left="720"/>
      <w:contextualSpacing/>
    </w:pPr>
  </w:style>
  <w:style w:type="paragraph" w:styleId="Sinespaciado">
    <w:name w:val="No Spacing"/>
    <w:uiPriority w:val="1"/>
    <w:qFormat/>
    <w:rsid w:val="00F70C8D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F70C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61B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rpocesar.gov.co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cretariageneral@corpocesar.gov.co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B1F35D-BF13-4E67-929D-718DA9F55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ARAUJO</dc:creator>
  <cp:keywords/>
  <dc:description/>
  <cp:lastModifiedBy>Lenovo</cp:lastModifiedBy>
  <cp:revision>2</cp:revision>
  <dcterms:created xsi:type="dcterms:W3CDTF">2022-04-26T13:14:00Z</dcterms:created>
  <dcterms:modified xsi:type="dcterms:W3CDTF">2022-04-26T13:14:00Z</dcterms:modified>
</cp:coreProperties>
</file>